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20E" w:rsidRPr="006138A8" w:rsidRDefault="00A3320E" w:rsidP="00A3320E">
      <w:pPr>
        <w:tabs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13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Український науково-дослідний інститут продуктивності агропромислового комплексу </w:t>
      </w:r>
    </w:p>
    <w:p w:rsidR="00A3320E" w:rsidRPr="006138A8" w:rsidRDefault="00A3320E" w:rsidP="00A33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38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здійснює </w:t>
      </w:r>
      <w:r w:rsidR="00756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двічі на місяць </w:t>
      </w:r>
      <w:r w:rsidRPr="006138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моніторинг </w:t>
      </w:r>
      <w:r w:rsidR="00756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роздрібних </w:t>
      </w:r>
      <w:r w:rsidRPr="006138A8">
        <w:rPr>
          <w:rFonts w:ascii="Times New Roman" w:hAnsi="Times New Roman" w:cs="Times New Roman"/>
          <w:sz w:val="28"/>
          <w:szCs w:val="28"/>
        </w:rPr>
        <w:t xml:space="preserve">цін на основні продукти </w:t>
      </w:r>
    </w:p>
    <w:p w:rsidR="00A3320E" w:rsidRPr="006138A8" w:rsidRDefault="00A3320E" w:rsidP="00A33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8A8">
        <w:rPr>
          <w:rFonts w:ascii="Times New Roman" w:hAnsi="Times New Roman" w:cs="Times New Roman"/>
          <w:sz w:val="28"/>
          <w:szCs w:val="28"/>
        </w:rPr>
        <w:t>харчової та переробної промисловості</w:t>
      </w:r>
      <w:r w:rsidR="00756325">
        <w:rPr>
          <w:rFonts w:ascii="Times New Roman" w:hAnsi="Times New Roman" w:cs="Times New Roman"/>
          <w:sz w:val="28"/>
          <w:szCs w:val="28"/>
        </w:rPr>
        <w:t xml:space="preserve"> –</w:t>
      </w:r>
      <w:r w:rsidRPr="00613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320E" w:rsidRPr="006138A8" w:rsidRDefault="00A3320E" w:rsidP="00A33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різні види хліба, борошно, макаронні вироби, </w:t>
      </w:r>
    </w:p>
    <w:p w:rsidR="00A3320E" w:rsidRPr="006138A8" w:rsidRDefault="00A3320E" w:rsidP="00A33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8A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гречану та рисову крупи, соняшникову олію, цукор</w:t>
      </w:r>
      <w:r w:rsidRPr="006138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51B" w:rsidRDefault="00A3320E" w:rsidP="00A3320E">
      <w:pPr>
        <w:jc w:val="center"/>
        <w:rPr>
          <w:rFonts w:ascii="Times New Roman" w:hAnsi="Times New Roman" w:cs="Times New Roman"/>
          <w:sz w:val="28"/>
          <w:szCs w:val="28"/>
        </w:rPr>
      </w:pPr>
      <w:r w:rsidRPr="006138A8">
        <w:rPr>
          <w:rFonts w:ascii="Times New Roman" w:hAnsi="Times New Roman" w:cs="Times New Roman"/>
          <w:sz w:val="28"/>
          <w:szCs w:val="28"/>
        </w:rPr>
        <w:t>на продуктових ринках України.</w:t>
      </w:r>
    </w:p>
    <w:p w:rsidR="00A073FC" w:rsidRDefault="00A073FC" w:rsidP="00A073F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38A8">
        <w:rPr>
          <w:rFonts w:ascii="Times New Roman" w:hAnsi="Times New Roman" w:cs="Times New Roman"/>
          <w:sz w:val="28"/>
          <w:szCs w:val="28"/>
        </w:rPr>
        <w:t>24 січня 2023 року пр</w:t>
      </w:r>
      <w:r>
        <w:rPr>
          <w:rFonts w:ascii="Times New Roman" w:hAnsi="Times New Roman" w:cs="Times New Roman"/>
          <w:sz w:val="28"/>
          <w:szCs w:val="28"/>
        </w:rPr>
        <w:t>оведено черговий моніторинг, з</w:t>
      </w:r>
      <w:r w:rsidRPr="006138A8">
        <w:rPr>
          <w:rFonts w:ascii="Times New Roman" w:hAnsi="Times New Roman" w:cs="Times New Roman"/>
          <w:sz w:val="28"/>
          <w:szCs w:val="28"/>
        </w:rPr>
        <w:t xml:space="preserve">а результатами </w:t>
      </w:r>
      <w:r>
        <w:rPr>
          <w:rFonts w:ascii="Times New Roman" w:hAnsi="Times New Roman" w:cs="Times New Roman"/>
          <w:sz w:val="28"/>
          <w:szCs w:val="28"/>
        </w:rPr>
        <w:t>якого</w:t>
      </w:r>
      <w:r w:rsidRPr="006138A8">
        <w:rPr>
          <w:rFonts w:ascii="Times New Roman" w:hAnsi="Times New Roman" w:cs="Times New Roman"/>
          <w:sz w:val="28"/>
          <w:szCs w:val="28"/>
        </w:rPr>
        <w:t xml:space="preserve"> встановлено зміни цін</w:t>
      </w:r>
      <w:r>
        <w:rPr>
          <w:rFonts w:ascii="Times New Roman" w:hAnsi="Times New Roman" w:cs="Times New Roman"/>
          <w:sz w:val="28"/>
          <w:szCs w:val="28"/>
        </w:rPr>
        <w:t xml:space="preserve"> порівняно з 10 січня 2023 року.</w:t>
      </w:r>
    </w:p>
    <w:p w:rsidR="00A073FC" w:rsidRPr="006138A8" w:rsidRDefault="00A073FC" w:rsidP="00A073F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077"/>
        <w:gridCol w:w="5529"/>
      </w:tblGrid>
      <w:tr w:rsidR="003C4F17" w:rsidTr="0068789B">
        <w:trPr>
          <w:trHeight w:val="2040"/>
        </w:trPr>
        <w:tc>
          <w:tcPr>
            <w:tcW w:w="4077" w:type="dxa"/>
          </w:tcPr>
          <w:p w:rsidR="003C4F17" w:rsidRDefault="003C4F17" w:rsidP="00A33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17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2428875" cy="1504950"/>
                  <wp:effectExtent l="19050" t="0" r="9525" b="0"/>
                  <wp:docPr id="5" name="Рисунок 7" descr="C:\Documents and Settings\user\Рабочий стол\АСТАРТА\iхліб вг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user\Рабочий стол\АСТАРТА\iхліб вг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vMerge w:val="restart"/>
          </w:tcPr>
          <w:p w:rsidR="003C4F17" w:rsidRDefault="003C4F17" w:rsidP="003C4F1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Ціни на </w:t>
            </w:r>
            <w:r w:rsidRPr="00F37E3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різні види хліба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зросли у межах </w:t>
            </w:r>
            <w:r w:rsidRPr="0091341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0,1 % – 0,3%.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Найвищі ціни – у м. Києві, Сумській та Київській областях, найнижчі – у Одеській, Миколаївській та Рівненській областях.</w:t>
            </w:r>
          </w:p>
          <w:p w:rsidR="0068789B" w:rsidRPr="0068789B" w:rsidRDefault="0068789B" w:rsidP="003C4F1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3C4F17" w:rsidRDefault="003C4F17" w:rsidP="003C4F1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Середня ціна на </w:t>
            </w:r>
            <w:r w:rsidRPr="00F37E3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борошно пшеничне вищого ґатунку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зросла на </w:t>
            </w:r>
            <w:r w:rsidRPr="00F37E3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0,7 %;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найвищі ціни – у Одеській, Рівненській, Львівській областях, найнижчі – у Тернопільській, Чернігівській, Сумській областях.</w:t>
            </w:r>
          </w:p>
          <w:p w:rsidR="0068789B" w:rsidRPr="0068789B" w:rsidRDefault="0068789B" w:rsidP="003C4F1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68789B" w:rsidRDefault="003C4F17" w:rsidP="003C4F1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Зросли також ціни на </w:t>
            </w:r>
            <w:r w:rsidRPr="00F37E3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олію та цукор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на </w:t>
            </w:r>
            <w:r w:rsidRPr="00F37E3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0,2 %.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5E0E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Найвищі ціни на ці продукти у м. Києві, найнижчі – у Вінницькій області.</w:t>
            </w:r>
          </w:p>
          <w:p w:rsidR="003C4F17" w:rsidRPr="0068789B" w:rsidRDefault="003C4F17" w:rsidP="003C4F1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68789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</w:t>
            </w:r>
          </w:p>
          <w:p w:rsidR="003C4F17" w:rsidRDefault="003C4F17" w:rsidP="0068789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Водночас ціни на </w:t>
            </w:r>
            <w:r w:rsidRPr="00F37E3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макаронні вироби та крупи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знизилися на </w:t>
            </w:r>
            <w:r w:rsidRPr="00F37E3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0,1 %–0,5 %</w:t>
            </w:r>
            <w:r w:rsidR="0068789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68789B" w:rsidRPr="0068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залежно від їх виду</w:t>
            </w:r>
            <w:r w:rsidRPr="0068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F37E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Найвищі ціни – у Рівненській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Одеській, Львівській облас</w:t>
            </w:r>
            <w:r w:rsidR="0068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тях, найнижчі – у Чернігівській,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Хмельницькій, Миколаївській областях</w:t>
            </w:r>
            <w:r w:rsidR="0068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3C4F17" w:rsidTr="0068789B">
        <w:trPr>
          <w:trHeight w:val="2040"/>
        </w:trPr>
        <w:tc>
          <w:tcPr>
            <w:tcW w:w="4077" w:type="dxa"/>
          </w:tcPr>
          <w:p w:rsidR="003C4F17" w:rsidRDefault="0068789B" w:rsidP="00A33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89B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2536825" cy="1620749"/>
                  <wp:effectExtent l="19050" t="0" r="0" b="0"/>
                  <wp:docPr id="7" name="Рисунок 10" descr="C:\Documents and Settings\user\Рабочий стол\АСТАРТА\ОЛІЯ 1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user\Рабочий стол\АСТАРТА\ОЛІЯ 1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6825" cy="16207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vMerge/>
          </w:tcPr>
          <w:p w:rsidR="003C4F17" w:rsidRDefault="003C4F17" w:rsidP="00A073FC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C4F17" w:rsidTr="0068789B">
        <w:trPr>
          <w:trHeight w:val="2040"/>
        </w:trPr>
        <w:tc>
          <w:tcPr>
            <w:tcW w:w="4077" w:type="dxa"/>
          </w:tcPr>
          <w:p w:rsidR="003C4F17" w:rsidRDefault="0068789B" w:rsidP="00A33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89B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2424604" cy="1685925"/>
                  <wp:effectExtent l="19050" t="0" r="0" b="0"/>
                  <wp:docPr id="9" name="Рисунок 2" descr="D:\РОБОЧІ ДОКУМЕНТИ\РИНКИ 2022\РИНКИ 24 січня 2023\греч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РОБОЧІ ДОКУМЕНТИ\РИНКИ 2022\РИНКИ 24 січня 2023\греч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688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vMerge/>
          </w:tcPr>
          <w:p w:rsidR="003C4F17" w:rsidRDefault="003C4F17" w:rsidP="00A073FC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1362B" w:rsidRPr="006138A8" w:rsidRDefault="0071362B" w:rsidP="00A332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3411" w:rsidRDefault="0005581D" w:rsidP="0091341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Детально ознайомитись з інформацією можна у розділі «Науково-аналітичні видання»</w:t>
      </w:r>
    </w:p>
    <w:p w:rsidR="00F37E39" w:rsidRPr="00F37E39" w:rsidRDefault="00F37E39" w:rsidP="0091341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37E39" w:rsidRPr="00F37E39" w:rsidSect="00FE05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80CE6"/>
    <w:multiLevelType w:val="hybridMultilevel"/>
    <w:tmpl w:val="DE6A43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6385B"/>
    <w:multiLevelType w:val="hybridMultilevel"/>
    <w:tmpl w:val="763E8B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42A88"/>
    <w:multiLevelType w:val="hybridMultilevel"/>
    <w:tmpl w:val="CFEC1E0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5660C1"/>
    <w:multiLevelType w:val="hybridMultilevel"/>
    <w:tmpl w:val="A0CA0E24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7C1C1D"/>
    <w:multiLevelType w:val="hybridMultilevel"/>
    <w:tmpl w:val="77C2BE3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02575B"/>
    <w:multiLevelType w:val="hybridMultilevel"/>
    <w:tmpl w:val="04884F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A56C68"/>
    <w:multiLevelType w:val="hybridMultilevel"/>
    <w:tmpl w:val="645223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624C86"/>
    <w:multiLevelType w:val="hybridMultilevel"/>
    <w:tmpl w:val="D37E025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2155A6"/>
    <w:multiLevelType w:val="hybridMultilevel"/>
    <w:tmpl w:val="20D6FE3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556533"/>
    <w:multiLevelType w:val="hybridMultilevel"/>
    <w:tmpl w:val="4C18A03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63D55B6"/>
    <w:multiLevelType w:val="hybridMultilevel"/>
    <w:tmpl w:val="BEB25C2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8"/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10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320E"/>
    <w:rsid w:val="0005581D"/>
    <w:rsid w:val="00236884"/>
    <w:rsid w:val="003C4F17"/>
    <w:rsid w:val="0041778B"/>
    <w:rsid w:val="00471D3E"/>
    <w:rsid w:val="005E0E3C"/>
    <w:rsid w:val="006138A8"/>
    <w:rsid w:val="00660BEE"/>
    <w:rsid w:val="00662C99"/>
    <w:rsid w:val="0068789B"/>
    <w:rsid w:val="0071362B"/>
    <w:rsid w:val="00736756"/>
    <w:rsid w:val="00742D77"/>
    <w:rsid w:val="00756325"/>
    <w:rsid w:val="00913411"/>
    <w:rsid w:val="00A073FC"/>
    <w:rsid w:val="00A3320E"/>
    <w:rsid w:val="00B61415"/>
    <w:rsid w:val="00E71A47"/>
    <w:rsid w:val="00F37E39"/>
    <w:rsid w:val="00FE0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8A8"/>
    <w:pPr>
      <w:ind w:left="720"/>
      <w:contextualSpacing/>
    </w:pPr>
  </w:style>
  <w:style w:type="table" w:styleId="a4">
    <w:name w:val="Table Grid"/>
    <w:basedOn w:val="a1"/>
    <w:uiPriority w:val="59"/>
    <w:rsid w:val="00713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07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73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793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NDI-UAPP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2023-01-27T10:13:00Z</cp:lastPrinted>
  <dcterms:created xsi:type="dcterms:W3CDTF">2023-01-25T08:43:00Z</dcterms:created>
  <dcterms:modified xsi:type="dcterms:W3CDTF">2023-01-27T10:39:00Z</dcterms:modified>
</cp:coreProperties>
</file>